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AC2A" w14:textId="1C1F42A0" w:rsidR="00950D84" w:rsidRPr="00950D84" w:rsidRDefault="00950D84" w:rsidP="00950D84">
      <w:pPr>
        <w:rPr>
          <w:rFonts w:ascii="Arial" w:hAnsi="Arial" w:cs="Arial"/>
          <w:b/>
        </w:rPr>
      </w:pPr>
      <w:r w:rsidRPr="00950D84">
        <w:rPr>
          <w:rFonts w:ascii="Arial" w:hAnsi="Arial" w:cs="Arial"/>
          <w:b/>
          <w:u w:val="single"/>
        </w:rPr>
        <w:t>Obra:</w:t>
      </w:r>
      <w:r w:rsidRPr="00950D84">
        <w:rPr>
          <w:rFonts w:ascii="Arial" w:hAnsi="Arial" w:cs="Arial"/>
          <w:b/>
        </w:rPr>
        <w:tab/>
        <w:t xml:space="preserve"> </w:t>
      </w:r>
      <w:r>
        <w:rPr>
          <w:rFonts w:ascii="Arial" w:hAnsi="Arial" w:cs="Arial"/>
          <w:b/>
        </w:rPr>
        <w:t>FACULTAD DE ARQUITECTURA, URBANISMO Y DISEÑO</w:t>
      </w:r>
    </w:p>
    <w:p w14:paraId="1F40AFB6" w14:textId="4C3604A8" w:rsidR="00950D84" w:rsidRPr="00950D84" w:rsidRDefault="00950D84" w:rsidP="00950D84">
      <w:pPr>
        <w:rPr>
          <w:rFonts w:ascii="Arial" w:hAnsi="Arial" w:cs="Arial"/>
          <w:b/>
        </w:rPr>
      </w:pPr>
      <w:r w:rsidRPr="00950D84">
        <w:rPr>
          <w:rFonts w:ascii="Arial" w:hAnsi="Arial" w:cs="Arial"/>
          <w:b/>
          <w:u w:val="single"/>
        </w:rPr>
        <w:t>Parte:</w:t>
      </w:r>
      <w:r w:rsidRPr="00950D84">
        <w:rPr>
          <w:rFonts w:ascii="Arial" w:hAnsi="Arial" w:cs="Arial"/>
          <w:b/>
        </w:rPr>
        <w:t xml:space="preserve"> </w:t>
      </w:r>
      <w:r w:rsidRPr="00950D84">
        <w:rPr>
          <w:rFonts w:ascii="Arial" w:hAnsi="Arial" w:cs="Arial"/>
          <w:b/>
        </w:rPr>
        <w:tab/>
        <w:t>S</w:t>
      </w:r>
      <w:r>
        <w:rPr>
          <w:rFonts w:ascii="Arial" w:hAnsi="Arial" w:cs="Arial"/>
          <w:b/>
        </w:rPr>
        <w:t>ISTEMA CONTRA INCENDIOS</w:t>
      </w:r>
      <w:r w:rsidRPr="00950D84">
        <w:rPr>
          <w:rFonts w:ascii="Arial" w:hAnsi="Arial" w:cs="Arial"/>
          <w:b/>
        </w:rPr>
        <w:t>.</w:t>
      </w:r>
    </w:p>
    <w:p w14:paraId="0FA1948A" w14:textId="14970C7C" w:rsidR="00950D84" w:rsidRPr="00950D84" w:rsidRDefault="00950D84" w:rsidP="00950D84">
      <w:pPr>
        <w:rPr>
          <w:rFonts w:ascii="Arial" w:hAnsi="Arial" w:cs="Arial"/>
          <w:b/>
        </w:rPr>
      </w:pPr>
      <w:r w:rsidRPr="00950D84">
        <w:rPr>
          <w:rFonts w:ascii="Arial" w:hAnsi="Arial" w:cs="Arial"/>
          <w:b/>
          <w:u w:val="single"/>
        </w:rPr>
        <w:t>Expediente</w:t>
      </w:r>
      <w:r>
        <w:rPr>
          <w:rFonts w:ascii="Arial" w:hAnsi="Arial" w:cs="Arial"/>
          <w:b/>
          <w:u w:val="single"/>
        </w:rPr>
        <w:t>:</w:t>
      </w:r>
      <w:r w:rsidRPr="00950D84">
        <w:rPr>
          <w:rFonts w:ascii="Arial" w:hAnsi="Arial" w:cs="Arial"/>
          <w:b/>
        </w:rPr>
        <w:t xml:space="preserve"> </w:t>
      </w:r>
      <w:r>
        <w:rPr>
          <w:rFonts w:ascii="Arial" w:hAnsi="Arial" w:cs="Arial"/>
          <w:b/>
        </w:rPr>
        <w:t>Licitación</w:t>
      </w:r>
      <w:r w:rsidRPr="00950D84">
        <w:rPr>
          <w:rFonts w:ascii="Arial" w:hAnsi="Arial" w:cs="Arial"/>
          <w:b/>
        </w:rPr>
        <w:t xml:space="preserve"> Pública N°003/2020 – SEGUNDO LLAMADO</w:t>
      </w:r>
    </w:p>
    <w:p w14:paraId="44CC272F" w14:textId="302BBBD4" w:rsidR="00950D84" w:rsidRPr="00950D84" w:rsidRDefault="00950D84" w:rsidP="00950D84">
      <w:pPr>
        <w:rPr>
          <w:rFonts w:ascii="Arial" w:hAnsi="Arial" w:cs="Arial"/>
          <w:b/>
          <w:u w:val="single"/>
        </w:rPr>
      </w:pPr>
      <w:r w:rsidRPr="00950D84">
        <w:rPr>
          <w:rFonts w:ascii="Arial" w:hAnsi="Arial" w:cs="Arial"/>
          <w:b/>
          <w:u w:val="single"/>
        </w:rPr>
        <w:t xml:space="preserve">NOTA ACLARATORIA CON CONSULTA </w:t>
      </w:r>
      <w:r w:rsidRPr="00950D84">
        <w:rPr>
          <w:rFonts w:ascii="Arial" w:hAnsi="Arial" w:cs="Arial"/>
          <w:b/>
          <w:u w:val="single"/>
        </w:rPr>
        <w:t>N.º</w:t>
      </w:r>
      <w:r w:rsidRPr="00950D84">
        <w:rPr>
          <w:rFonts w:ascii="Arial" w:hAnsi="Arial" w:cs="Arial"/>
          <w:b/>
          <w:u w:val="single"/>
        </w:rPr>
        <w:t xml:space="preserve"> </w:t>
      </w:r>
      <w:r>
        <w:rPr>
          <w:rFonts w:ascii="Arial" w:hAnsi="Arial" w:cs="Arial"/>
          <w:b/>
          <w:u w:val="single"/>
        </w:rPr>
        <w:t xml:space="preserve">      .</w:t>
      </w:r>
    </w:p>
    <w:p w14:paraId="68C77E78" w14:textId="20CBB4CD" w:rsidR="007105A9" w:rsidRPr="00F00DC5" w:rsidRDefault="007105A9" w:rsidP="007105A9">
      <w:pPr>
        <w:shd w:val="clear" w:color="auto" w:fill="FFFFFF"/>
        <w:spacing w:before="100" w:beforeAutospacing="1" w:after="100" w:afterAutospacing="1" w:line="240" w:lineRule="auto"/>
        <w:rPr>
          <w:rFonts w:ascii="Arial" w:eastAsia="Times New Roman" w:hAnsi="Arial" w:cs="Arial"/>
          <w:color w:val="333333"/>
          <w:sz w:val="20"/>
          <w:szCs w:val="20"/>
          <w:lang w:eastAsia="es-AR"/>
        </w:rPr>
      </w:pPr>
      <w:r w:rsidRPr="00A26970">
        <w:rPr>
          <w:rFonts w:ascii="Arial" w:eastAsia="Times New Roman" w:hAnsi="Arial" w:cs="Arial"/>
          <w:color w:val="333333"/>
          <w:sz w:val="20"/>
          <w:szCs w:val="20"/>
          <w:lang w:eastAsia="es-AR"/>
        </w:rPr>
        <w:t> </w:t>
      </w:r>
      <w:r w:rsidR="00950D84">
        <w:rPr>
          <w:rFonts w:ascii="Arial" w:eastAsia="Times New Roman" w:hAnsi="Arial" w:cs="Arial"/>
          <w:color w:val="333333"/>
          <w:sz w:val="20"/>
          <w:szCs w:val="20"/>
          <w:lang w:eastAsia="es-AR"/>
        </w:rPr>
        <w:t>C</w:t>
      </w:r>
      <w:r w:rsidR="00A46797" w:rsidRPr="00F00DC5">
        <w:rPr>
          <w:rFonts w:ascii="Arial" w:eastAsia="Times New Roman" w:hAnsi="Arial" w:cs="Arial"/>
          <w:color w:val="333333"/>
          <w:sz w:val="20"/>
          <w:szCs w:val="20"/>
          <w:lang w:eastAsia="es-AR"/>
        </w:rPr>
        <w:t>onsultas</w:t>
      </w:r>
      <w:r w:rsidR="00950D84">
        <w:rPr>
          <w:rFonts w:ascii="Arial" w:eastAsia="Times New Roman" w:hAnsi="Arial" w:cs="Arial"/>
          <w:color w:val="333333"/>
          <w:sz w:val="20"/>
          <w:szCs w:val="20"/>
          <w:lang w:eastAsia="es-AR"/>
        </w:rPr>
        <w:t xml:space="preserve"> realizadas y Respuestas</w:t>
      </w:r>
      <w:r w:rsidRPr="00F00DC5">
        <w:rPr>
          <w:rFonts w:ascii="Arial" w:eastAsia="Times New Roman" w:hAnsi="Arial" w:cs="Arial"/>
          <w:color w:val="333333"/>
          <w:sz w:val="20"/>
          <w:szCs w:val="20"/>
          <w:lang w:eastAsia="es-AR"/>
        </w:rPr>
        <w:t>:</w:t>
      </w:r>
    </w:p>
    <w:p w14:paraId="17954EF8" w14:textId="77777777" w:rsidR="00A26970" w:rsidRPr="00F00DC5" w:rsidRDefault="00A26970" w:rsidP="00A26970">
      <w:pPr>
        <w:numPr>
          <w:ilvl w:val="0"/>
          <w:numId w:val="1"/>
        </w:numPr>
        <w:shd w:val="clear" w:color="auto" w:fill="FFFFFF"/>
        <w:spacing w:after="120" w:line="240" w:lineRule="auto"/>
        <w:jc w:val="both"/>
        <w:rPr>
          <w:rFonts w:ascii="Arial" w:eastAsia="Times New Roman" w:hAnsi="Arial" w:cs="Arial"/>
          <w:color w:val="333333"/>
          <w:sz w:val="20"/>
          <w:szCs w:val="20"/>
          <w:lang w:eastAsia="es-AR"/>
        </w:rPr>
      </w:pPr>
      <w:r w:rsidRPr="00F00DC5">
        <w:rPr>
          <w:rFonts w:ascii="Arial" w:eastAsia="Times New Roman" w:hAnsi="Arial" w:cs="Arial"/>
          <w:color w:val="333333"/>
          <w:sz w:val="20"/>
          <w:szCs w:val="20"/>
          <w:lang w:eastAsia="es-AR"/>
        </w:rPr>
        <w:t>En la visita de obra se nos informó que el sistema de detección de Incendio se encuentra incluido. Se solicita incluirlo en la planilla de cotización ya que en la misma no figura este sistema.</w:t>
      </w:r>
    </w:p>
    <w:p w14:paraId="56034421" w14:textId="2E6A5C6A" w:rsidR="00A26970" w:rsidRPr="00F00DC5" w:rsidRDefault="00A26970" w:rsidP="00A26970">
      <w:pPr>
        <w:shd w:val="clear" w:color="auto" w:fill="FFFFFF"/>
        <w:spacing w:after="120" w:line="240" w:lineRule="auto"/>
        <w:ind w:left="720"/>
        <w:jc w:val="both"/>
        <w:rPr>
          <w:rFonts w:ascii="Arial" w:eastAsia="Times New Roman" w:hAnsi="Arial" w:cs="Arial"/>
          <w:b/>
          <w:color w:val="333333"/>
          <w:sz w:val="20"/>
          <w:szCs w:val="20"/>
          <w:lang w:eastAsia="es-AR"/>
        </w:rPr>
      </w:pPr>
      <w:r w:rsidRPr="00F00DC5">
        <w:rPr>
          <w:rFonts w:ascii="Arial" w:eastAsia="Times New Roman" w:hAnsi="Arial" w:cs="Arial"/>
          <w:b/>
          <w:color w:val="333333"/>
          <w:sz w:val="20"/>
          <w:szCs w:val="20"/>
          <w:lang w:eastAsia="es-AR"/>
        </w:rPr>
        <w:t>R</w:t>
      </w:r>
      <w:r w:rsidR="006D74D4" w:rsidRPr="00F00DC5">
        <w:rPr>
          <w:rFonts w:ascii="Arial" w:eastAsia="Times New Roman" w:hAnsi="Arial" w:cs="Arial"/>
          <w:b/>
          <w:color w:val="333333"/>
          <w:sz w:val="20"/>
          <w:szCs w:val="20"/>
          <w:lang w:eastAsia="es-AR"/>
        </w:rPr>
        <w:t>espues</w:t>
      </w:r>
      <w:r w:rsidRPr="00F00DC5">
        <w:rPr>
          <w:rFonts w:ascii="Arial" w:eastAsia="Times New Roman" w:hAnsi="Arial" w:cs="Arial"/>
          <w:b/>
          <w:color w:val="333333"/>
          <w:sz w:val="20"/>
          <w:szCs w:val="20"/>
          <w:lang w:eastAsia="es-AR"/>
        </w:rPr>
        <w:t xml:space="preserve">ta: </w:t>
      </w:r>
    </w:p>
    <w:p w14:paraId="56597D21" w14:textId="47BCA63F" w:rsidR="00A26970" w:rsidRPr="00F00DC5" w:rsidRDefault="00A26970" w:rsidP="00A26970">
      <w:pPr>
        <w:shd w:val="clear" w:color="auto" w:fill="FFFFFF"/>
        <w:spacing w:after="120" w:line="240" w:lineRule="auto"/>
        <w:ind w:left="720"/>
        <w:jc w:val="both"/>
        <w:rPr>
          <w:rFonts w:ascii="Arial" w:eastAsia="Times New Roman" w:hAnsi="Arial" w:cs="Arial"/>
          <w:color w:val="333333"/>
          <w:sz w:val="20"/>
          <w:szCs w:val="20"/>
          <w:lang w:eastAsia="es-AR"/>
        </w:rPr>
      </w:pPr>
      <w:r w:rsidRPr="00F00DC5">
        <w:rPr>
          <w:rFonts w:ascii="Arial" w:eastAsia="Times New Roman" w:hAnsi="Arial" w:cs="Arial"/>
          <w:color w:val="333333"/>
          <w:sz w:val="20"/>
          <w:szCs w:val="20"/>
          <w:lang w:eastAsia="es-AR"/>
        </w:rPr>
        <w:t xml:space="preserve">La visita de obra es necesaria para recabar información del sitio de las obras a efectos que el interesado pueda realizar una oferta cierta en cuanto a las obras a ejecutar.   No es válida como medio </w:t>
      </w:r>
      <w:r w:rsidR="00F50FC9" w:rsidRPr="00F00DC5">
        <w:rPr>
          <w:rFonts w:ascii="Arial" w:eastAsia="Times New Roman" w:hAnsi="Arial" w:cs="Arial"/>
          <w:color w:val="333333"/>
          <w:sz w:val="20"/>
          <w:szCs w:val="20"/>
          <w:lang w:eastAsia="es-AR"/>
        </w:rPr>
        <w:t xml:space="preserve">de </w:t>
      </w:r>
      <w:r w:rsidRPr="00F00DC5">
        <w:rPr>
          <w:rFonts w:ascii="Arial" w:eastAsia="Times New Roman" w:hAnsi="Arial" w:cs="Arial"/>
          <w:color w:val="333333"/>
          <w:sz w:val="20"/>
          <w:szCs w:val="20"/>
          <w:lang w:eastAsia="es-AR"/>
        </w:rPr>
        <w:t>comunicación de ampliaciones o supresiones de obras.</w:t>
      </w:r>
    </w:p>
    <w:p w14:paraId="42223E58" w14:textId="77777777" w:rsidR="00A26970" w:rsidRPr="00F00DC5" w:rsidRDefault="00A26970" w:rsidP="00A26970">
      <w:pPr>
        <w:shd w:val="clear" w:color="auto" w:fill="FFFFFF"/>
        <w:spacing w:after="120" w:line="240" w:lineRule="auto"/>
        <w:ind w:left="720"/>
        <w:jc w:val="both"/>
        <w:rPr>
          <w:rFonts w:ascii="Arial" w:eastAsia="Times New Roman" w:hAnsi="Arial" w:cs="Arial"/>
          <w:color w:val="333333"/>
          <w:sz w:val="20"/>
          <w:szCs w:val="20"/>
          <w:lang w:eastAsia="es-AR"/>
        </w:rPr>
      </w:pPr>
      <w:r w:rsidRPr="00F00DC5">
        <w:rPr>
          <w:rFonts w:ascii="Arial" w:eastAsia="Times New Roman" w:hAnsi="Arial" w:cs="Arial"/>
          <w:color w:val="333333"/>
          <w:sz w:val="20"/>
          <w:szCs w:val="20"/>
          <w:lang w:eastAsia="es-AR"/>
        </w:rPr>
        <w:t xml:space="preserve">El Sistema de detección de incendios al que se hace referencia está incluido en el listado de rubros </w:t>
      </w:r>
      <w:r w:rsidRPr="00F00DC5">
        <w:rPr>
          <w:rFonts w:ascii="Arial" w:eastAsia="Times New Roman" w:hAnsi="Arial" w:cs="Arial"/>
          <w:bCs/>
          <w:color w:val="333333"/>
          <w:sz w:val="20"/>
          <w:szCs w:val="20"/>
          <w:lang w:eastAsia="es-AR"/>
        </w:rPr>
        <w:t>del</w:t>
      </w:r>
      <w:r w:rsidRPr="00F00DC5">
        <w:rPr>
          <w:rFonts w:ascii="Arial" w:eastAsia="Times New Roman" w:hAnsi="Arial" w:cs="Arial"/>
          <w:b/>
          <w:bCs/>
          <w:color w:val="333333"/>
          <w:sz w:val="20"/>
          <w:szCs w:val="20"/>
          <w:lang w:eastAsia="es-AR"/>
        </w:rPr>
        <w:t xml:space="preserve"> punto 8; Pliego; Articulo 5, </w:t>
      </w:r>
      <w:r w:rsidRPr="00F00DC5">
        <w:rPr>
          <w:rFonts w:ascii="Arial" w:eastAsia="Times New Roman" w:hAnsi="Arial" w:cs="Arial"/>
          <w:bCs/>
          <w:color w:val="333333"/>
          <w:sz w:val="20"/>
          <w:szCs w:val="20"/>
          <w:lang w:eastAsia="es-AR"/>
        </w:rPr>
        <w:t xml:space="preserve">y explicitado en el </w:t>
      </w:r>
      <w:r w:rsidRPr="00F00DC5">
        <w:rPr>
          <w:rFonts w:ascii="Arial" w:eastAsia="Times New Roman" w:hAnsi="Arial" w:cs="Arial"/>
          <w:b/>
          <w:bCs/>
          <w:color w:val="333333"/>
          <w:sz w:val="20"/>
          <w:szCs w:val="20"/>
          <w:lang w:eastAsia="es-AR"/>
        </w:rPr>
        <w:t>Articulo 7</w:t>
      </w:r>
      <w:r w:rsidRPr="00F00DC5">
        <w:rPr>
          <w:rFonts w:ascii="Arial" w:eastAsia="Times New Roman" w:hAnsi="Arial" w:cs="Arial"/>
          <w:b/>
          <w:color w:val="333333"/>
          <w:sz w:val="20"/>
          <w:szCs w:val="20"/>
          <w:lang w:eastAsia="es-AR"/>
        </w:rPr>
        <w:t xml:space="preserve"> subsiguiente</w:t>
      </w:r>
      <w:r w:rsidRPr="00F00DC5">
        <w:rPr>
          <w:rFonts w:ascii="Arial" w:eastAsia="Times New Roman" w:hAnsi="Arial" w:cs="Arial"/>
          <w:color w:val="333333"/>
          <w:sz w:val="20"/>
          <w:szCs w:val="20"/>
          <w:lang w:eastAsia="es-AR"/>
        </w:rPr>
        <w:t>.</w:t>
      </w:r>
    </w:p>
    <w:p w14:paraId="36BE8A44" w14:textId="77777777" w:rsidR="00A26970" w:rsidRPr="00F00DC5" w:rsidRDefault="00A26970" w:rsidP="006D74D4">
      <w:pPr>
        <w:shd w:val="clear" w:color="auto" w:fill="FFFFFF"/>
        <w:spacing w:after="240" w:line="240" w:lineRule="auto"/>
        <w:ind w:left="720"/>
        <w:jc w:val="both"/>
        <w:rPr>
          <w:rFonts w:ascii="Arial" w:eastAsia="Times New Roman" w:hAnsi="Arial" w:cs="Arial"/>
          <w:color w:val="333333"/>
          <w:sz w:val="20"/>
          <w:szCs w:val="20"/>
          <w:lang w:eastAsia="es-AR"/>
        </w:rPr>
      </w:pPr>
      <w:r w:rsidRPr="00F00DC5">
        <w:rPr>
          <w:rFonts w:ascii="Arial" w:eastAsia="Times New Roman" w:hAnsi="Arial" w:cs="Arial"/>
          <w:color w:val="333333"/>
          <w:sz w:val="20"/>
          <w:szCs w:val="20"/>
          <w:lang w:eastAsia="es-AR"/>
        </w:rPr>
        <w:t>Aunque el mismo figure o no en el listado de rubros para presupuesto, el oferente deberá considerarlo y agregarlo, como cualquier otro rubro que considere necesario para realizar la totalidad de las obras solicitadas, de acuerdo a su fin (ART. Nº 12 C.E.)</w:t>
      </w:r>
    </w:p>
    <w:p w14:paraId="46CB1371" w14:textId="77777777" w:rsidR="00A26970" w:rsidRPr="00F00DC5" w:rsidRDefault="00A26970" w:rsidP="00A26970">
      <w:pPr>
        <w:numPr>
          <w:ilvl w:val="0"/>
          <w:numId w:val="1"/>
        </w:numPr>
        <w:shd w:val="clear" w:color="auto" w:fill="FFFFFF"/>
        <w:spacing w:after="120" w:line="240" w:lineRule="auto"/>
        <w:rPr>
          <w:rFonts w:ascii="Arial" w:eastAsia="Times New Roman" w:hAnsi="Arial" w:cs="Arial"/>
          <w:color w:val="333333"/>
          <w:sz w:val="20"/>
          <w:szCs w:val="20"/>
          <w:lang w:eastAsia="es-AR"/>
        </w:rPr>
      </w:pPr>
      <w:r w:rsidRPr="00F00DC5">
        <w:rPr>
          <w:rFonts w:ascii="Arial" w:eastAsia="Times New Roman" w:hAnsi="Arial" w:cs="Arial"/>
          <w:color w:val="333333"/>
          <w:sz w:val="20"/>
          <w:szCs w:val="20"/>
          <w:lang w:eastAsia="es-AR"/>
        </w:rPr>
        <w:t>Se Solicita plano de interferencias de los sectores a intervenir.</w:t>
      </w:r>
    </w:p>
    <w:p w14:paraId="77B5AD7D" w14:textId="41681983" w:rsidR="00A26970" w:rsidRPr="00F00DC5" w:rsidRDefault="00A26970" w:rsidP="00A26970">
      <w:pPr>
        <w:shd w:val="clear" w:color="auto" w:fill="FFFFFF"/>
        <w:spacing w:after="120" w:line="240" w:lineRule="auto"/>
        <w:ind w:left="720"/>
        <w:rPr>
          <w:rFonts w:ascii="Arial" w:eastAsia="Times New Roman" w:hAnsi="Arial" w:cs="Arial"/>
          <w:b/>
          <w:color w:val="333333"/>
          <w:sz w:val="20"/>
          <w:szCs w:val="20"/>
          <w:lang w:eastAsia="es-AR"/>
        </w:rPr>
      </w:pPr>
      <w:r w:rsidRPr="00F00DC5">
        <w:rPr>
          <w:rFonts w:ascii="Arial" w:eastAsia="Times New Roman" w:hAnsi="Arial" w:cs="Arial"/>
          <w:b/>
          <w:color w:val="333333"/>
          <w:sz w:val="20"/>
          <w:szCs w:val="20"/>
          <w:lang w:eastAsia="es-AR"/>
        </w:rPr>
        <w:t>R</w:t>
      </w:r>
      <w:r w:rsidR="006D74D4" w:rsidRPr="00F00DC5">
        <w:rPr>
          <w:rFonts w:ascii="Arial" w:eastAsia="Times New Roman" w:hAnsi="Arial" w:cs="Arial"/>
          <w:b/>
          <w:color w:val="333333"/>
          <w:sz w:val="20"/>
          <w:szCs w:val="20"/>
          <w:lang w:eastAsia="es-AR"/>
        </w:rPr>
        <w:t>espues</w:t>
      </w:r>
      <w:r w:rsidRPr="00F00DC5">
        <w:rPr>
          <w:rFonts w:ascii="Arial" w:eastAsia="Times New Roman" w:hAnsi="Arial" w:cs="Arial"/>
          <w:b/>
          <w:color w:val="333333"/>
          <w:sz w:val="20"/>
          <w:szCs w:val="20"/>
          <w:lang w:eastAsia="es-AR"/>
        </w:rPr>
        <w:t xml:space="preserve">ta: </w:t>
      </w:r>
    </w:p>
    <w:p w14:paraId="0FCD93A4" w14:textId="77777777" w:rsidR="00A26970" w:rsidRPr="00F00DC5" w:rsidRDefault="00A26970" w:rsidP="006D74D4">
      <w:pPr>
        <w:shd w:val="clear" w:color="auto" w:fill="FFFFFF"/>
        <w:spacing w:after="240" w:line="240" w:lineRule="auto"/>
        <w:ind w:left="720"/>
        <w:jc w:val="both"/>
        <w:rPr>
          <w:rFonts w:ascii="Arial" w:eastAsia="Times New Roman" w:hAnsi="Arial" w:cs="Arial"/>
          <w:color w:val="333333"/>
          <w:sz w:val="20"/>
          <w:szCs w:val="20"/>
          <w:lang w:eastAsia="es-AR"/>
        </w:rPr>
      </w:pPr>
      <w:r w:rsidRPr="00F00DC5">
        <w:rPr>
          <w:rFonts w:ascii="Arial" w:eastAsia="Times New Roman" w:hAnsi="Arial" w:cs="Arial"/>
          <w:color w:val="333333"/>
          <w:sz w:val="20"/>
          <w:szCs w:val="20"/>
          <w:lang w:eastAsia="es-AR"/>
        </w:rPr>
        <w:t>No tenemos en archivos dichos planos.  El oferente podrá realizar las visitas de obra que considere necesarias a efectos de constatar en el sitio y recabar la información que considere necesaria.</w:t>
      </w:r>
    </w:p>
    <w:p w14:paraId="5CA5BE63" w14:textId="67DE0BDD" w:rsidR="00A26970" w:rsidRPr="00F00DC5" w:rsidRDefault="00950D84" w:rsidP="002A7BD7">
      <w:pPr>
        <w:numPr>
          <w:ilvl w:val="0"/>
          <w:numId w:val="1"/>
        </w:numPr>
        <w:shd w:val="clear" w:color="auto" w:fill="FFFFFF"/>
        <w:spacing w:after="120" w:line="240" w:lineRule="auto"/>
        <w:jc w:val="both"/>
        <w:rPr>
          <w:rFonts w:ascii="Arial" w:eastAsia="Times New Roman" w:hAnsi="Arial" w:cs="Arial"/>
          <w:color w:val="333333"/>
          <w:sz w:val="20"/>
          <w:szCs w:val="20"/>
          <w:lang w:eastAsia="es-AR"/>
        </w:rPr>
      </w:pPr>
      <w:r w:rsidRPr="00F00DC5">
        <w:rPr>
          <w:rFonts w:ascii="Arial" w:eastAsia="Times New Roman" w:hAnsi="Arial" w:cs="Arial"/>
          <w:color w:val="333333"/>
          <w:sz w:val="20"/>
          <w:szCs w:val="20"/>
          <w:lang w:eastAsia="es-AR"/>
        </w:rPr>
        <w:t>¿En la visita de obra se nos comentó que los horarios de trabajo son de 13 a 16:30 o Nocturnos Se puede aclarar esta situación Cuales son los posibles horarios de trabajo?</w:t>
      </w:r>
      <w:r w:rsidR="00A26970" w:rsidRPr="00F00DC5">
        <w:rPr>
          <w:rFonts w:ascii="Arial" w:eastAsia="Times New Roman" w:hAnsi="Arial" w:cs="Arial"/>
          <w:color w:val="333333"/>
          <w:sz w:val="20"/>
          <w:szCs w:val="20"/>
          <w:lang w:eastAsia="es-AR"/>
        </w:rPr>
        <w:t> </w:t>
      </w:r>
    </w:p>
    <w:p w14:paraId="5D85C490" w14:textId="77C823E4" w:rsidR="00A26970" w:rsidRPr="00F00DC5" w:rsidRDefault="00A26970" w:rsidP="00A26970">
      <w:pPr>
        <w:shd w:val="clear" w:color="auto" w:fill="FFFFFF"/>
        <w:spacing w:after="120" w:line="240" w:lineRule="auto"/>
        <w:ind w:left="720"/>
        <w:rPr>
          <w:rFonts w:ascii="Arial" w:eastAsia="Times New Roman" w:hAnsi="Arial" w:cs="Arial"/>
          <w:b/>
          <w:color w:val="333333"/>
          <w:sz w:val="20"/>
          <w:szCs w:val="20"/>
          <w:lang w:eastAsia="es-AR"/>
        </w:rPr>
      </w:pPr>
      <w:r w:rsidRPr="00F00DC5">
        <w:rPr>
          <w:rFonts w:ascii="Arial" w:eastAsia="Times New Roman" w:hAnsi="Arial" w:cs="Arial"/>
          <w:b/>
          <w:color w:val="333333"/>
          <w:sz w:val="20"/>
          <w:szCs w:val="20"/>
          <w:lang w:eastAsia="es-AR"/>
        </w:rPr>
        <w:t>R</w:t>
      </w:r>
      <w:r w:rsidR="006D74D4" w:rsidRPr="00F00DC5">
        <w:rPr>
          <w:rFonts w:ascii="Arial" w:eastAsia="Times New Roman" w:hAnsi="Arial" w:cs="Arial"/>
          <w:b/>
          <w:color w:val="333333"/>
          <w:sz w:val="20"/>
          <w:szCs w:val="20"/>
          <w:lang w:eastAsia="es-AR"/>
        </w:rPr>
        <w:t>espues</w:t>
      </w:r>
      <w:r w:rsidRPr="00F00DC5">
        <w:rPr>
          <w:rFonts w:ascii="Arial" w:eastAsia="Times New Roman" w:hAnsi="Arial" w:cs="Arial"/>
          <w:b/>
          <w:color w:val="333333"/>
          <w:sz w:val="20"/>
          <w:szCs w:val="20"/>
          <w:lang w:eastAsia="es-AR"/>
        </w:rPr>
        <w:t>ta:</w:t>
      </w:r>
    </w:p>
    <w:p w14:paraId="6792A804" w14:textId="39247076" w:rsidR="007105A9" w:rsidRPr="00F00DC5" w:rsidRDefault="00A26970" w:rsidP="006D74D4">
      <w:pPr>
        <w:shd w:val="clear" w:color="auto" w:fill="FFFFFF"/>
        <w:spacing w:after="240" w:line="240" w:lineRule="auto"/>
        <w:ind w:left="720"/>
        <w:jc w:val="both"/>
        <w:rPr>
          <w:rFonts w:ascii="Arial" w:eastAsia="Times New Roman" w:hAnsi="Arial" w:cs="Arial"/>
          <w:color w:val="333333"/>
          <w:sz w:val="20"/>
          <w:szCs w:val="20"/>
          <w:lang w:eastAsia="es-AR"/>
        </w:rPr>
      </w:pPr>
      <w:r w:rsidRPr="00F00DC5">
        <w:rPr>
          <w:rFonts w:ascii="Arial" w:eastAsia="Times New Roman" w:hAnsi="Arial" w:cs="Arial"/>
          <w:color w:val="333333"/>
          <w:sz w:val="20"/>
          <w:szCs w:val="20"/>
          <w:lang w:eastAsia="es-AR"/>
        </w:rPr>
        <w:t>El horario de trabajo se deberá consensuar con la Secretaría Técnica de la FAUD, debido a las particularidades que la pandemia ha impuesto al funcionamiento propio dentro del edificio. En cualquier caso, dicho horario de trabajo consensuado, estará en el rango horario de las 8 AM a las 8 PM,  de lunes a viernes en espacios inter</w:t>
      </w:r>
      <w:r w:rsidR="002A7BD7" w:rsidRPr="00F00DC5">
        <w:rPr>
          <w:rFonts w:ascii="Arial" w:eastAsia="Times New Roman" w:hAnsi="Arial" w:cs="Arial"/>
          <w:color w:val="333333"/>
          <w:sz w:val="20"/>
          <w:szCs w:val="20"/>
          <w:lang w:eastAsia="es-AR"/>
        </w:rPr>
        <w:t>iores, pudiendo ampliarse en forma concertada para los trabajos en espacios exteriores.</w:t>
      </w:r>
      <w:r w:rsidR="007105A9" w:rsidRPr="00F00DC5">
        <w:rPr>
          <w:rFonts w:ascii="Arial" w:eastAsia="Times New Roman" w:hAnsi="Arial" w:cs="Arial"/>
          <w:color w:val="333333"/>
          <w:sz w:val="17"/>
          <w:szCs w:val="17"/>
          <w:lang w:eastAsia="es-AR"/>
        </w:rPr>
        <w:t>   </w:t>
      </w:r>
    </w:p>
    <w:p w14:paraId="00448FD4" w14:textId="05C3B66E" w:rsidR="007105A9" w:rsidRPr="00F00DC5" w:rsidRDefault="00950D84" w:rsidP="0080242E">
      <w:pPr>
        <w:pStyle w:val="Prrafodelista"/>
        <w:numPr>
          <w:ilvl w:val="0"/>
          <w:numId w:val="1"/>
        </w:numPr>
        <w:shd w:val="clear" w:color="auto" w:fill="FFFFFF"/>
        <w:spacing w:after="120" w:line="240" w:lineRule="auto"/>
        <w:ind w:left="714" w:hanging="357"/>
        <w:contextualSpacing w:val="0"/>
        <w:jc w:val="both"/>
        <w:rPr>
          <w:rFonts w:ascii="Arial" w:eastAsia="Times New Roman" w:hAnsi="Arial" w:cs="Arial"/>
          <w:color w:val="333333"/>
          <w:sz w:val="20"/>
          <w:szCs w:val="20"/>
          <w:lang w:eastAsia="es-AR"/>
        </w:rPr>
      </w:pPr>
      <w:r w:rsidRPr="00F00DC5">
        <w:rPr>
          <w:rFonts w:ascii="Arial" w:eastAsia="Times New Roman" w:hAnsi="Arial" w:cs="Arial"/>
          <w:color w:val="333333"/>
          <w:sz w:val="20"/>
          <w:szCs w:val="20"/>
          <w:lang w:eastAsia="es-AR"/>
        </w:rPr>
        <w:t>¿En relación a las bombas solicita 2 de potencia de 10 HP la consulta es, Consideramos estas bombas?</w:t>
      </w:r>
      <w:r w:rsidR="007105A9" w:rsidRPr="00F00DC5">
        <w:rPr>
          <w:rFonts w:ascii="Arial" w:eastAsia="Times New Roman" w:hAnsi="Arial" w:cs="Arial"/>
          <w:color w:val="333333"/>
          <w:sz w:val="20"/>
          <w:szCs w:val="20"/>
          <w:lang w:eastAsia="es-AR"/>
        </w:rPr>
        <w:t xml:space="preserve"> Ya que en la misma memoria se solicita tener un caudal 132000 l/h que con estas bombas solicitadas no se podría dar?</w:t>
      </w:r>
    </w:p>
    <w:p w14:paraId="1C221D58" w14:textId="6DB2F22A" w:rsidR="0080242E" w:rsidRPr="00F00DC5" w:rsidRDefault="00950D84" w:rsidP="0080242E">
      <w:pPr>
        <w:pStyle w:val="Prrafodelista"/>
        <w:numPr>
          <w:ilvl w:val="0"/>
          <w:numId w:val="1"/>
        </w:numPr>
        <w:spacing w:after="120"/>
        <w:jc w:val="both"/>
        <w:rPr>
          <w:rFonts w:ascii="Arial" w:hAnsi="Arial" w:cs="Arial"/>
          <w:sz w:val="20"/>
          <w:szCs w:val="20"/>
          <w:lang w:val="es-ES"/>
        </w:rPr>
      </w:pPr>
      <w:r w:rsidRPr="00F00DC5">
        <w:rPr>
          <w:rFonts w:ascii="Arial" w:eastAsia="Times New Roman" w:hAnsi="Arial" w:cs="Arial"/>
          <w:color w:val="333333"/>
          <w:sz w:val="20"/>
          <w:szCs w:val="20"/>
          <w:lang w:eastAsia="es-AR"/>
        </w:rPr>
        <w:t xml:space="preserve">¿La otra es la </w:t>
      </w:r>
      <w:proofErr w:type="spellStart"/>
      <w:r w:rsidRPr="00F00DC5">
        <w:rPr>
          <w:rFonts w:ascii="Arial" w:eastAsia="Times New Roman" w:hAnsi="Arial" w:cs="Arial"/>
          <w:color w:val="333333"/>
          <w:sz w:val="20"/>
          <w:szCs w:val="20"/>
          <w:lang w:eastAsia="es-AR"/>
        </w:rPr>
        <w:t>Hmax</w:t>
      </w:r>
      <w:proofErr w:type="spellEnd"/>
      <w:r w:rsidRPr="00F00DC5">
        <w:rPr>
          <w:rFonts w:ascii="Arial" w:eastAsia="Times New Roman" w:hAnsi="Arial" w:cs="Arial"/>
          <w:color w:val="333333"/>
          <w:sz w:val="20"/>
          <w:szCs w:val="20"/>
          <w:lang w:eastAsia="es-AR"/>
        </w:rPr>
        <w:t xml:space="preserve">= es la altura manométrica o Presión= 7 </w:t>
      </w:r>
      <w:proofErr w:type="spellStart"/>
      <w:r w:rsidRPr="00F00DC5">
        <w:rPr>
          <w:rFonts w:ascii="Arial" w:eastAsia="Times New Roman" w:hAnsi="Arial" w:cs="Arial"/>
          <w:color w:val="333333"/>
          <w:sz w:val="20"/>
          <w:szCs w:val="20"/>
          <w:lang w:eastAsia="es-AR"/>
        </w:rPr>
        <w:t>mca</w:t>
      </w:r>
      <w:proofErr w:type="spellEnd"/>
      <w:r w:rsidRPr="00F00DC5">
        <w:rPr>
          <w:rFonts w:ascii="Arial" w:eastAsia="Times New Roman" w:hAnsi="Arial" w:cs="Arial"/>
          <w:color w:val="333333"/>
          <w:sz w:val="20"/>
          <w:szCs w:val="20"/>
          <w:lang w:eastAsia="es-AR"/>
        </w:rPr>
        <w:t xml:space="preserve"> =   Este dato es correcto?</w:t>
      </w:r>
      <w:r w:rsidR="0080242E" w:rsidRPr="00F00DC5">
        <w:rPr>
          <w:rFonts w:ascii="Arial" w:eastAsia="Times New Roman" w:hAnsi="Arial" w:cs="Arial"/>
          <w:color w:val="333333"/>
          <w:sz w:val="20"/>
          <w:szCs w:val="20"/>
          <w:lang w:eastAsia="es-AR"/>
        </w:rPr>
        <w:t xml:space="preserve"> Por calculo nos daría </w:t>
      </w:r>
      <w:r w:rsidRPr="00F00DC5">
        <w:rPr>
          <w:rFonts w:ascii="Arial" w:eastAsia="Times New Roman" w:hAnsi="Arial" w:cs="Arial"/>
          <w:color w:val="333333"/>
          <w:sz w:val="20"/>
          <w:szCs w:val="20"/>
          <w:lang w:eastAsia="es-AR"/>
        </w:rPr>
        <w:t>alrededor de</w:t>
      </w:r>
      <w:r w:rsidR="0080242E" w:rsidRPr="00F00DC5">
        <w:rPr>
          <w:rFonts w:ascii="Arial" w:eastAsia="Times New Roman" w:hAnsi="Arial" w:cs="Arial"/>
          <w:color w:val="333333"/>
          <w:sz w:val="20"/>
          <w:szCs w:val="20"/>
          <w:lang w:eastAsia="es-AR"/>
        </w:rPr>
        <w:t xml:space="preserve"> 1 kg/cm2 esto es así?</w:t>
      </w:r>
    </w:p>
    <w:p w14:paraId="505246F4" w14:textId="7D58AEB6" w:rsidR="007105A9" w:rsidRPr="00F00DC5" w:rsidRDefault="007105A9" w:rsidP="0080242E">
      <w:pPr>
        <w:shd w:val="clear" w:color="auto" w:fill="FFFFFF"/>
        <w:spacing w:after="120" w:line="240" w:lineRule="auto"/>
        <w:ind w:left="1078" w:hanging="369"/>
        <w:rPr>
          <w:rFonts w:ascii="Arial" w:eastAsia="Times New Roman" w:hAnsi="Arial" w:cs="Arial"/>
          <w:b/>
          <w:color w:val="333333"/>
          <w:sz w:val="20"/>
          <w:szCs w:val="20"/>
          <w:lang w:eastAsia="es-AR"/>
        </w:rPr>
      </w:pPr>
      <w:r w:rsidRPr="00F00DC5">
        <w:rPr>
          <w:rFonts w:ascii="Arial" w:eastAsia="Times New Roman" w:hAnsi="Arial" w:cs="Arial"/>
          <w:b/>
          <w:color w:val="333333"/>
          <w:sz w:val="20"/>
          <w:szCs w:val="20"/>
          <w:lang w:eastAsia="es-AR"/>
        </w:rPr>
        <w:t>R</w:t>
      </w:r>
      <w:r w:rsidR="006D74D4" w:rsidRPr="00F00DC5">
        <w:rPr>
          <w:rFonts w:ascii="Arial" w:eastAsia="Times New Roman" w:hAnsi="Arial" w:cs="Arial"/>
          <w:b/>
          <w:color w:val="333333"/>
          <w:sz w:val="20"/>
          <w:szCs w:val="20"/>
          <w:lang w:eastAsia="es-AR"/>
        </w:rPr>
        <w:t>espues</w:t>
      </w:r>
      <w:r w:rsidRPr="00F00DC5">
        <w:rPr>
          <w:rFonts w:ascii="Arial" w:eastAsia="Times New Roman" w:hAnsi="Arial" w:cs="Arial"/>
          <w:b/>
          <w:color w:val="333333"/>
          <w:sz w:val="20"/>
          <w:szCs w:val="20"/>
          <w:lang w:eastAsia="es-AR"/>
        </w:rPr>
        <w:t>ta</w:t>
      </w:r>
      <w:r w:rsidR="0080242E" w:rsidRPr="00F00DC5">
        <w:rPr>
          <w:rFonts w:ascii="Arial" w:eastAsia="Times New Roman" w:hAnsi="Arial" w:cs="Arial"/>
          <w:b/>
          <w:color w:val="333333"/>
          <w:sz w:val="20"/>
          <w:szCs w:val="20"/>
          <w:lang w:eastAsia="es-AR"/>
        </w:rPr>
        <w:t>s a preguntas 4 y 5</w:t>
      </w:r>
      <w:r w:rsidRPr="00F00DC5">
        <w:rPr>
          <w:rFonts w:ascii="Arial" w:eastAsia="Times New Roman" w:hAnsi="Arial" w:cs="Arial"/>
          <w:b/>
          <w:color w:val="333333"/>
          <w:sz w:val="20"/>
          <w:szCs w:val="20"/>
          <w:lang w:eastAsia="es-AR"/>
        </w:rPr>
        <w:t>:</w:t>
      </w:r>
    </w:p>
    <w:p w14:paraId="072FA16C" w14:textId="7C2F229D" w:rsidR="000F0816" w:rsidRPr="00F00DC5" w:rsidRDefault="000F0816" w:rsidP="00185860">
      <w:pPr>
        <w:shd w:val="clear" w:color="auto" w:fill="FFFFFF"/>
        <w:spacing w:after="120" w:line="240" w:lineRule="auto"/>
        <w:ind w:left="709"/>
        <w:jc w:val="both"/>
        <w:rPr>
          <w:rFonts w:ascii="Arial" w:eastAsia="Times New Roman" w:hAnsi="Arial" w:cs="Arial"/>
          <w:color w:val="333333"/>
          <w:sz w:val="20"/>
          <w:szCs w:val="20"/>
          <w:lang w:eastAsia="es-AR"/>
        </w:rPr>
      </w:pPr>
      <w:r w:rsidRPr="00F00DC5">
        <w:rPr>
          <w:rFonts w:ascii="Arial" w:eastAsia="Times New Roman" w:hAnsi="Arial" w:cs="Arial"/>
          <w:color w:val="333333"/>
          <w:sz w:val="20"/>
          <w:szCs w:val="20"/>
          <w:lang w:eastAsia="es-AR"/>
        </w:rPr>
        <w:t>Según al punto 2- Alcance, allí se declara: …..”El cálculo de la cañería de la red a instalar y de los equipos de bombeo, que tendrá que realizar el  contratista  no  podrá  reducir  las  características  que  figuren  en  el  presente  Pliego  y ante cualquier duda podrá aumentarlos, sin que esto implique un aumento del costo de la instalación. Por lo antes dicho el contratista</w:t>
      </w:r>
      <w:r w:rsidR="00DA0FB6" w:rsidRPr="00F00DC5">
        <w:rPr>
          <w:rFonts w:ascii="Arial" w:eastAsia="Times New Roman" w:hAnsi="Arial" w:cs="Arial"/>
          <w:color w:val="333333"/>
          <w:sz w:val="20"/>
          <w:szCs w:val="20"/>
          <w:lang w:eastAsia="es-AR"/>
        </w:rPr>
        <w:t>,</w:t>
      </w:r>
      <w:r w:rsidRPr="00F00DC5">
        <w:rPr>
          <w:rFonts w:ascii="Arial" w:eastAsia="Times New Roman" w:hAnsi="Arial" w:cs="Arial"/>
          <w:color w:val="333333"/>
          <w:sz w:val="20"/>
          <w:szCs w:val="20"/>
          <w:lang w:eastAsia="es-AR"/>
        </w:rPr>
        <w:t xml:space="preserve"> siendo un especialista en el tema</w:t>
      </w:r>
      <w:r w:rsidR="00DA0FB6" w:rsidRPr="00F00DC5">
        <w:rPr>
          <w:rFonts w:ascii="Arial" w:eastAsia="Times New Roman" w:hAnsi="Arial" w:cs="Arial"/>
          <w:color w:val="333333"/>
          <w:sz w:val="20"/>
          <w:szCs w:val="20"/>
          <w:lang w:eastAsia="es-AR"/>
        </w:rPr>
        <w:t>,</w:t>
      </w:r>
      <w:r w:rsidRPr="00F00DC5">
        <w:rPr>
          <w:rFonts w:ascii="Arial" w:eastAsia="Times New Roman" w:hAnsi="Arial" w:cs="Arial"/>
          <w:color w:val="333333"/>
          <w:sz w:val="20"/>
          <w:szCs w:val="20"/>
          <w:lang w:eastAsia="es-AR"/>
        </w:rPr>
        <w:t xml:space="preserve"> será responsable del normal </w:t>
      </w:r>
      <w:r w:rsidRPr="00F00DC5">
        <w:rPr>
          <w:rFonts w:ascii="Arial" w:eastAsia="Times New Roman" w:hAnsi="Arial" w:cs="Arial"/>
          <w:color w:val="333333"/>
          <w:sz w:val="20"/>
          <w:szCs w:val="20"/>
          <w:lang w:eastAsia="es-AR"/>
        </w:rPr>
        <w:lastRenderedPageBreak/>
        <w:t>funcionamiento de la instalación y de su adecuado rendimiento de caudales y presiones, en un todo según lo requerido por la reglamentación vigente del Cuerpo de Bomberos”...</w:t>
      </w:r>
    </w:p>
    <w:p w14:paraId="4C0E28D7" w14:textId="77777777" w:rsidR="00185860" w:rsidRPr="00185860" w:rsidRDefault="000F0816" w:rsidP="00185860">
      <w:pPr>
        <w:shd w:val="clear" w:color="auto" w:fill="FFFFFF"/>
        <w:spacing w:after="120" w:line="240" w:lineRule="auto"/>
        <w:ind w:left="709"/>
        <w:jc w:val="both"/>
        <w:rPr>
          <w:rFonts w:ascii="Arial" w:eastAsia="Times New Roman" w:hAnsi="Arial" w:cs="Arial"/>
          <w:color w:val="333333"/>
          <w:sz w:val="20"/>
          <w:szCs w:val="20"/>
          <w:lang w:eastAsia="es-AR"/>
        </w:rPr>
      </w:pPr>
      <w:r w:rsidRPr="00185860">
        <w:rPr>
          <w:rFonts w:ascii="Arial" w:eastAsia="Times New Roman" w:hAnsi="Arial" w:cs="Arial"/>
          <w:color w:val="333333"/>
          <w:sz w:val="20"/>
          <w:szCs w:val="20"/>
          <w:lang w:eastAsia="es-AR"/>
        </w:rPr>
        <w:t>De todas formas, se aclara que:</w:t>
      </w:r>
    </w:p>
    <w:p w14:paraId="2CADECB2" w14:textId="24F6539B" w:rsidR="000F0816" w:rsidRPr="00185860" w:rsidRDefault="000F0816" w:rsidP="00185860">
      <w:pPr>
        <w:shd w:val="clear" w:color="auto" w:fill="FFFFFF"/>
        <w:spacing w:after="120" w:line="240" w:lineRule="auto"/>
        <w:ind w:left="709"/>
        <w:jc w:val="both"/>
        <w:rPr>
          <w:rFonts w:ascii="Arial" w:eastAsia="Times New Roman" w:hAnsi="Arial" w:cs="Arial"/>
          <w:color w:val="333333"/>
          <w:sz w:val="20"/>
          <w:szCs w:val="20"/>
          <w:lang w:eastAsia="es-AR"/>
        </w:rPr>
      </w:pPr>
      <w:r w:rsidRPr="00185860">
        <w:rPr>
          <w:rFonts w:ascii="Arial" w:hAnsi="Arial" w:cs="Arial"/>
          <w:sz w:val="20"/>
          <w:szCs w:val="20"/>
          <w:lang w:val="es-ES"/>
        </w:rPr>
        <w:t>Se deberá considerar para el punto 5-4-2 del pliego, la siguiente pauta como valores mínimos.</w:t>
      </w:r>
    </w:p>
    <w:p w14:paraId="3936EF7F" w14:textId="25B6B293" w:rsidR="0080242E" w:rsidRDefault="000F0816" w:rsidP="00185860">
      <w:pPr>
        <w:spacing w:after="120"/>
        <w:ind w:left="709"/>
        <w:jc w:val="both"/>
        <w:rPr>
          <w:rFonts w:ascii="Arial" w:hAnsi="Arial" w:cs="Arial"/>
          <w:sz w:val="20"/>
          <w:szCs w:val="20"/>
          <w:lang w:val="es-ES"/>
        </w:rPr>
      </w:pPr>
      <w:r w:rsidRPr="00185860">
        <w:rPr>
          <w:rFonts w:ascii="Arial" w:hAnsi="Arial" w:cs="Arial"/>
          <w:sz w:val="20"/>
          <w:szCs w:val="20"/>
          <w:lang w:val="es-ES"/>
        </w:rPr>
        <w:t xml:space="preserve">Para el dimensionamiento del equipo de bombeo se estimará un caudal de 380 </w:t>
      </w:r>
      <w:proofErr w:type="spellStart"/>
      <w:r w:rsidRPr="00185860">
        <w:rPr>
          <w:rFonts w:ascii="Arial" w:hAnsi="Arial" w:cs="Arial"/>
          <w:sz w:val="20"/>
          <w:szCs w:val="20"/>
          <w:lang w:val="es-ES"/>
        </w:rPr>
        <w:t>ltr</w:t>
      </w:r>
      <w:proofErr w:type="spellEnd"/>
      <w:r w:rsidRPr="00185860">
        <w:rPr>
          <w:rFonts w:ascii="Arial" w:hAnsi="Arial" w:cs="Arial"/>
          <w:sz w:val="20"/>
          <w:szCs w:val="20"/>
          <w:lang w:val="es-ES"/>
        </w:rPr>
        <w:t xml:space="preserve">/min por manguera para un total de 3 mangueras de 50mm de diámetro y 25 m de longitud trabajando en forma simultánea. (Total = 1140 </w:t>
      </w:r>
      <w:proofErr w:type="spellStart"/>
      <w:r w:rsidRPr="00185860">
        <w:rPr>
          <w:rFonts w:ascii="Arial" w:hAnsi="Arial" w:cs="Arial"/>
          <w:sz w:val="20"/>
          <w:szCs w:val="20"/>
          <w:lang w:val="es-ES"/>
        </w:rPr>
        <w:t>ltr</w:t>
      </w:r>
      <w:proofErr w:type="spellEnd"/>
      <w:r w:rsidRPr="00185860">
        <w:rPr>
          <w:rFonts w:ascii="Arial" w:hAnsi="Arial" w:cs="Arial"/>
          <w:sz w:val="20"/>
          <w:szCs w:val="20"/>
          <w:lang w:val="es-ES"/>
        </w:rPr>
        <w:t>/min).</w:t>
      </w:r>
      <w:r w:rsidR="0080242E" w:rsidRPr="00185860">
        <w:rPr>
          <w:rFonts w:ascii="Arial" w:hAnsi="Arial" w:cs="Arial"/>
          <w:b/>
          <w:noProof/>
          <w:sz w:val="20"/>
          <w:szCs w:val="20"/>
          <w:u w:val="single"/>
          <w:lang w:eastAsia="es-AR"/>
        </w:rPr>
        <w:drawing>
          <wp:anchor distT="0" distB="0" distL="114300" distR="114300" simplePos="0" relativeHeight="251659264" behindDoc="1" locked="0" layoutInCell="1" allowOverlap="1" wp14:anchorId="23052C87" wp14:editId="188A0CFD">
            <wp:simplePos x="0" y="0"/>
            <wp:positionH relativeFrom="column">
              <wp:posOffset>1223645</wp:posOffset>
            </wp:positionH>
            <wp:positionV relativeFrom="paragraph">
              <wp:posOffset>698500</wp:posOffset>
            </wp:positionV>
            <wp:extent cx="4126230" cy="2138680"/>
            <wp:effectExtent l="0" t="0" r="762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510" t="41551" r="45107" b="23396"/>
                    <a:stretch/>
                  </pic:blipFill>
                  <pic:spPr bwMode="auto">
                    <a:xfrm>
                      <a:off x="0" y="0"/>
                      <a:ext cx="4126230" cy="2138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8E9E6D" w14:textId="77777777" w:rsidR="0080242E" w:rsidRDefault="0080242E" w:rsidP="00185860">
      <w:pPr>
        <w:spacing w:after="120"/>
        <w:ind w:left="709"/>
        <w:jc w:val="both"/>
        <w:rPr>
          <w:rFonts w:ascii="Arial" w:hAnsi="Arial" w:cs="Arial"/>
          <w:sz w:val="20"/>
          <w:szCs w:val="20"/>
          <w:lang w:val="es-ES"/>
        </w:rPr>
      </w:pPr>
    </w:p>
    <w:p w14:paraId="7960736B" w14:textId="77777777" w:rsidR="0080242E" w:rsidRDefault="0080242E" w:rsidP="00185860">
      <w:pPr>
        <w:spacing w:after="120"/>
        <w:ind w:left="709"/>
        <w:jc w:val="both"/>
        <w:rPr>
          <w:rFonts w:ascii="Arial" w:hAnsi="Arial" w:cs="Arial"/>
          <w:sz w:val="20"/>
          <w:szCs w:val="20"/>
          <w:lang w:val="es-ES"/>
        </w:rPr>
      </w:pPr>
    </w:p>
    <w:p w14:paraId="0438B614" w14:textId="77777777" w:rsidR="0080242E" w:rsidRDefault="0080242E" w:rsidP="00185860">
      <w:pPr>
        <w:spacing w:after="120"/>
        <w:ind w:left="709"/>
        <w:jc w:val="both"/>
        <w:rPr>
          <w:rFonts w:ascii="Arial" w:hAnsi="Arial" w:cs="Arial"/>
          <w:sz w:val="20"/>
          <w:szCs w:val="20"/>
          <w:lang w:val="es-ES"/>
        </w:rPr>
      </w:pPr>
    </w:p>
    <w:p w14:paraId="0EADC774" w14:textId="77777777" w:rsidR="0080242E" w:rsidRDefault="0080242E" w:rsidP="00185860">
      <w:pPr>
        <w:spacing w:after="120"/>
        <w:ind w:left="709"/>
        <w:jc w:val="both"/>
        <w:rPr>
          <w:rFonts w:ascii="Arial" w:hAnsi="Arial" w:cs="Arial"/>
          <w:sz w:val="20"/>
          <w:szCs w:val="20"/>
          <w:lang w:val="es-ES"/>
        </w:rPr>
      </w:pPr>
    </w:p>
    <w:p w14:paraId="3BC96ABB" w14:textId="77777777" w:rsidR="0080242E" w:rsidRDefault="0080242E" w:rsidP="00185860">
      <w:pPr>
        <w:spacing w:after="120"/>
        <w:ind w:left="709"/>
        <w:jc w:val="both"/>
        <w:rPr>
          <w:rFonts w:ascii="Arial" w:hAnsi="Arial" w:cs="Arial"/>
          <w:sz w:val="20"/>
          <w:szCs w:val="20"/>
          <w:lang w:val="es-ES"/>
        </w:rPr>
      </w:pPr>
    </w:p>
    <w:p w14:paraId="39106D9D" w14:textId="77777777" w:rsidR="0080242E" w:rsidRDefault="0080242E" w:rsidP="00185860">
      <w:pPr>
        <w:spacing w:after="120"/>
        <w:ind w:left="709"/>
        <w:jc w:val="both"/>
        <w:rPr>
          <w:rFonts w:ascii="Arial" w:hAnsi="Arial" w:cs="Arial"/>
          <w:sz w:val="20"/>
          <w:szCs w:val="20"/>
          <w:lang w:val="es-ES"/>
        </w:rPr>
      </w:pPr>
    </w:p>
    <w:p w14:paraId="4649E62B" w14:textId="77777777" w:rsidR="0080242E" w:rsidRDefault="0080242E" w:rsidP="00185860">
      <w:pPr>
        <w:spacing w:after="120"/>
        <w:ind w:left="709"/>
        <w:jc w:val="both"/>
        <w:rPr>
          <w:rFonts w:ascii="Arial" w:hAnsi="Arial" w:cs="Arial"/>
          <w:sz w:val="20"/>
          <w:szCs w:val="20"/>
          <w:lang w:val="es-ES"/>
        </w:rPr>
      </w:pPr>
    </w:p>
    <w:p w14:paraId="1C0FDA10" w14:textId="77777777" w:rsidR="0080242E" w:rsidRDefault="0080242E" w:rsidP="00185860">
      <w:pPr>
        <w:spacing w:after="120"/>
        <w:ind w:left="709"/>
        <w:jc w:val="both"/>
        <w:rPr>
          <w:rFonts w:ascii="Arial" w:hAnsi="Arial" w:cs="Arial"/>
          <w:sz w:val="20"/>
          <w:szCs w:val="20"/>
          <w:lang w:val="es-ES"/>
        </w:rPr>
      </w:pPr>
    </w:p>
    <w:p w14:paraId="272D5482" w14:textId="77777777" w:rsidR="0080242E" w:rsidRDefault="0080242E" w:rsidP="00185860">
      <w:pPr>
        <w:spacing w:after="120"/>
        <w:ind w:left="709"/>
        <w:jc w:val="both"/>
        <w:rPr>
          <w:rFonts w:ascii="Arial" w:hAnsi="Arial" w:cs="Arial"/>
          <w:sz w:val="20"/>
          <w:szCs w:val="20"/>
          <w:lang w:val="es-ES"/>
        </w:rPr>
      </w:pPr>
    </w:p>
    <w:p w14:paraId="46504D2D" w14:textId="77777777" w:rsidR="0080242E" w:rsidRDefault="0080242E" w:rsidP="007105A9">
      <w:pPr>
        <w:shd w:val="clear" w:color="auto" w:fill="FFFFFF"/>
        <w:spacing w:before="100" w:beforeAutospacing="1" w:after="100" w:afterAutospacing="1" w:line="240" w:lineRule="auto"/>
        <w:rPr>
          <w:rFonts w:ascii="Arial" w:eastAsia="Times New Roman" w:hAnsi="Arial" w:cs="Arial"/>
          <w:color w:val="333333"/>
          <w:sz w:val="20"/>
          <w:szCs w:val="20"/>
          <w:lang w:eastAsia="es-AR"/>
        </w:rPr>
      </w:pPr>
    </w:p>
    <w:p w14:paraId="4B3489C6" w14:textId="5429EB79" w:rsidR="0080242E" w:rsidRPr="00F00DC5" w:rsidRDefault="0080242E" w:rsidP="0080242E">
      <w:pPr>
        <w:rPr>
          <w:rFonts w:ascii="Arial" w:hAnsi="Arial" w:cs="Arial"/>
          <w:sz w:val="20"/>
          <w:szCs w:val="20"/>
          <w:lang w:val="es-ES"/>
        </w:rPr>
      </w:pPr>
      <w:r>
        <w:rPr>
          <w:rFonts w:ascii="Arial" w:eastAsia="Times New Roman" w:hAnsi="Arial" w:cs="Arial"/>
          <w:color w:val="333333"/>
          <w:sz w:val="20"/>
          <w:szCs w:val="20"/>
          <w:lang w:eastAsia="es-AR"/>
        </w:rPr>
        <w:tab/>
      </w:r>
      <w:r w:rsidRPr="00F00DC5">
        <w:rPr>
          <w:rFonts w:ascii="Arial" w:hAnsi="Arial" w:cs="Arial"/>
          <w:sz w:val="20"/>
          <w:szCs w:val="20"/>
          <w:lang w:val="es-ES"/>
        </w:rPr>
        <w:t xml:space="preserve">La división de bomberos de la provincia de San Juan exige una presión máxima de no más </w:t>
      </w:r>
      <w:r w:rsidRPr="00F00DC5">
        <w:rPr>
          <w:rFonts w:ascii="Arial" w:hAnsi="Arial" w:cs="Arial"/>
          <w:sz w:val="20"/>
          <w:szCs w:val="20"/>
          <w:lang w:val="es-ES"/>
        </w:rPr>
        <w:tab/>
        <w:t>de 2.5 a 3 Bar de presión en las mangas.</w:t>
      </w:r>
    </w:p>
    <w:p w14:paraId="722B8FB4" w14:textId="77777777" w:rsidR="0080242E" w:rsidRPr="00F00DC5" w:rsidRDefault="0080242E" w:rsidP="0080242E">
      <w:pPr>
        <w:jc w:val="both"/>
        <w:rPr>
          <w:rFonts w:ascii="Arial" w:hAnsi="Arial" w:cs="Arial"/>
          <w:sz w:val="20"/>
          <w:szCs w:val="20"/>
          <w:lang w:val="es-ES"/>
        </w:rPr>
      </w:pPr>
      <w:r w:rsidRPr="00F00DC5">
        <w:rPr>
          <w:rFonts w:ascii="Arial" w:hAnsi="Arial" w:cs="Arial"/>
          <w:sz w:val="20"/>
          <w:szCs w:val="20"/>
          <w:lang w:val="es-ES"/>
        </w:rPr>
        <w:tab/>
        <w:t xml:space="preserve">Se recomienda a modo de ejemplo proveer como </w:t>
      </w:r>
      <w:r w:rsidRPr="00F00DC5">
        <w:rPr>
          <w:rFonts w:ascii="Arial" w:hAnsi="Arial" w:cs="Arial"/>
          <w:b/>
          <w:sz w:val="20"/>
          <w:szCs w:val="20"/>
          <w:lang w:val="es-ES"/>
        </w:rPr>
        <w:t>mínimo</w:t>
      </w:r>
      <w:r w:rsidRPr="00F00DC5">
        <w:rPr>
          <w:rFonts w:ascii="Arial" w:hAnsi="Arial" w:cs="Arial"/>
          <w:sz w:val="20"/>
          <w:szCs w:val="20"/>
          <w:lang w:val="es-ES"/>
        </w:rPr>
        <w:t xml:space="preserve"> las siguientes características </w:t>
      </w:r>
      <w:r w:rsidRPr="00F00DC5">
        <w:rPr>
          <w:rFonts w:ascii="Arial" w:hAnsi="Arial" w:cs="Arial"/>
          <w:sz w:val="20"/>
          <w:szCs w:val="20"/>
          <w:lang w:val="es-ES"/>
        </w:rPr>
        <w:tab/>
        <w:t xml:space="preserve">para la provisión de las bombas centrifuga principales.  Ver Anexo 1 adjunto.  </w:t>
      </w:r>
    </w:p>
    <w:p w14:paraId="258479F6" w14:textId="77777777" w:rsidR="0080242E" w:rsidRPr="00F00DC5" w:rsidRDefault="007105A9" w:rsidP="0080242E">
      <w:pPr>
        <w:pStyle w:val="Prrafodelista"/>
        <w:numPr>
          <w:ilvl w:val="0"/>
          <w:numId w:val="1"/>
        </w:numPr>
        <w:jc w:val="both"/>
        <w:rPr>
          <w:rFonts w:ascii="Arial" w:hAnsi="Arial" w:cs="Arial"/>
          <w:sz w:val="20"/>
          <w:szCs w:val="20"/>
          <w:lang w:val="es-ES"/>
        </w:rPr>
      </w:pPr>
      <w:r w:rsidRPr="00F00DC5">
        <w:rPr>
          <w:rFonts w:ascii="Arial" w:eastAsia="Times New Roman" w:hAnsi="Arial" w:cs="Arial"/>
          <w:color w:val="333333"/>
          <w:sz w:val="20"/>
          <w:szCs w:val="20"/>
          <w:lang w:eastAsia="es-AR"/>
        </w:rPr>
        <w:t xml:space="preserve">En </w:t>
      </w:r>
      <w:r w:rsidR="0080242E" w:rsidRPr="00F00DC5">
        <w:rPr>
          <w:rFonts w:ascii="Arial" w:eastAsia="Times New Roman" w:hAnsi="Arial" w:cs="Arial"/>
          <w:color w:val="333333"/>
          <w:sz w:val="20"/>
          <w:szCs w:val="20"/>
          <w:lang w:eastAsia="es-AR"/>
        </w:rPr>
        <w:t>relación</w:t>
      </w:r>
      <w:r w:rsidRPr="00F00DC5">
        <w:rPr>
          <w:rFonts w:ascii="Arial" w:eastAsia="Times New Roman" w:hAnsi="Arial" w:cs="Arial"/>
          <w:color w:val="333333"/>
          <w:sz w:val="20"/>
          <w:szCs w:val="20"/>
          <w:lang w:eastAsia="es-AR"/>
        </w:rPr>
        <w:t xml:space="preserve"> al TABLERO= que se encuentra en otro ítem habla de arranque directo porque considera las bombas de 10 HP, Nosotros consideramos que las bombas para obtener ese caudal deben ser mayores y en este caso el arranque en el tablero debe ser diferente.</w:t>
      </w:r>
    </w:p>
    <w:p w14:paraId="15F20FCE" w14:textId="7A887A42" w:rsidR="007105A9" w:rsidRPr="00F00DC5" w:rsidRDefault="007105A9" w:rsidP="0080242E">
      <w:pPr>
        <w:pStyle w:val="Prrafodelista"/>
        <w:jc w:val="both"/>
        <w:rPr>
          <w:rFonts w:ascii="Arial" w:hAnsi="Arial" w:cs="Arial"/>
          <w:sz w:val="20"/>
          <w:szCs w:val="20"/>
          <w:lang w:val="es-ES"/>
        </w:rPr>
      </w:pPr>
      <w:r w:rsidRPr="00F00DC5">
        <w:rPr>
          <w:rFonts w:ascii="Arial" w:eastAsia="Times New Roman" w:hAnsi="Arial" w:cs="Arial"/>
          <w:color w:val="333333"/>
          <w:sz w:val="20"/>
          <w:szCs w:val="20"/>
          <w:lang w:eastAsia="es-AR"/>
        </w:rPr>
        <w:t xml:space="preserve">la consulta </w:t>
      </w:r>
      <w:r w:rsidR="0080242E" w:rsidRPr="00F00DC5">
        <w:rPr>
          <w:rFonts w:ascii="Arial" w:eastAsia="Times New Roman" w:hAnsi="Arial" w:cs="Arial"/>
          <w:color w:val="333333"/>
          <w:sz w:val="20"/>
          <w:szCs w:val="20"/>
          <w:lang w:eastAsia="es-AR"/>
        </w:rPr>
        <w:t xml:space="preserve">es: </w:t>
      </w:r>
      <w:r w:rsidR="00F00DC5" w:rsidRPr="00F00DC5">
        <w:rPr>
          <w:rFonts w:ascii="Arial" w:eastAsia="Times New Roman" w:hAnsi="Arial" w:cs="Arial"/>
          <w:color w:val="333333"/>
          <w:sz w:val="20"/>
          <w:szCs w:val="20"/>
          <w:lang w:eastAsia="es-AR"/>
        </w:rPr>
        <w:t>¿en base a las bombas solicitadas seguimos con el mismo tipo de arranque?</w:t>
      </w:r>
      <w:r w:rsidRPr="00F00DC5">
        <w:rPr>
          <w:rFonts w:ascii="Arial" w:eastAsia="Times New Roman" w:hAnsi="Arial" w:cs="Arial"/>
          <w:color w:val="333333"/>
          <w:sz w:val="20"/>
          <w:szCs w:val="20"/>
          <w:lang w:eastAsia="es-AR"/>
        </w:rPr>
        <w:t xml:space="preserve"> y en el caso de cambio de bombas se solicita saber </w:t>
      </w:r>
      <w:r w:rsidR="0080242E" w:rsidRPr="00F00DC5">
        <w:rPr>
          <w:rFonts w:ascii="Arial" w:eastAsia="Times New Roman" w:hAnsi="Arial" w:cs="Arial"/>
          <w:color w:val="333333"/>
          <w:sz w:val="20"/>
          <w:szCs w:val="20"/>
          <w:lang w:eastAsia="es-AR"/>
        </w:rPr>
        <w:t>qué</w:t>
      </w:r>
      <w:r w:rsidRPr="00F00DC5">
        <w:rPr>
          <w:rFonts w:ascii="Arial" w:eastAsia="Times New Roman" w:hAnsi="Arial" w:cs="Arial"/>
          <w:color w:val="333333"/>
          <w:sz w:val="20"/>
          <w:szCs w:val="20"/>
          <w:lang w:eastAsia="es-AR"/>
        </w:rPr>
        <w:t xml:space="preserve"> tipo de arranque se colocara?</w:t>
      </w:r>
    </w:p>
    <w:p w14:paraId="7D6D2DB0" w14:textId="762E583D" w:rsidR="007105A9" w:rsidRPr="00F00DC5" w:rsidRDefault="007105A9" w:rsidP="00835017">
      <w:pPr>
        <w:shd w:val="clear" w:color="auto" w:fill="FFFFFF"/>
        <w:spacing w:after="120" w:line="240" w:lineRule="auto"/>
        <w:rPr>
          <w:rFonts w:ascii="Arial" w:eastAsia="Times New Roman" w:hAnsi="Arial" w:cs="Arial"/>
          <w:b/>
          <w:color w:val="333333"/>
          <w:sz w:val="20"/>
          <w:szCs w:val="20"/>
          <w:lang w:eastAsia="es-AR"/>
        </w:rPr>
      </w:pPr>
      <w:r w:rsidRPr="00F00DC5">
        <w:rPr>
          <w:rFonts w:ascii="Arial" w:eastAsia="Times New Roman" w:hAnsi="Arial" w:cs="Arial"/>
          <w:b/>
          <w:color w:val="333333"/>
          <w:sz w:val="20"/>
          <w:szCs w:val="20"/>
          <w:lang w:eastAsia="es-AR"/>
        </w:rPr>
        <w:tab/>
        <w:t>R</w:t>
      </w:r>
      <w:r w:rsidR="00835017" w:rsidRPr="00F00DC5">
        <w:rPr>
          <w:rFonts w:ascii="Arial" w:eastAsia="Times New Roman" w:hAnsi="Arial" w:cs="Arial"/>
          <w:b/>
          <w:color w:val="333333"/>
          <w:sz w:val="20"/>
          <w:szCs w:val="20"/>
          <w:lang w:eastAsia="es-AR"/>
        </w:rPr>
        <w:t>espues</w:t>
      </w:r>
      <w:r w:rsidRPr="00F00DC5">
        <w:rPr>
          <w:rFonts w:ascii="Arial" w:eastAsia="Times New Roman" w:hAnsi="Arial" w:cs="Arial"/>
          <w:b/>
          <w:color w:val="333333"/>
          <w:sz w:val="20"/>
          <w:szCs w:val="20"/>
          <w:lang w:eastAsia="es-AR"/>
        </w:rPr>
        <w:t>ta:</w:t>
      </w:r>
    </w:p>
    <w:p w14:paraId="2736A26C" w14:textId="77777777" w:rsidR="00835017" w:rsidRPr="00F00DC5" w:rsidRDefault="00835017" w:rsidP="00835017">
      <w:pPr>
        <w:spacing w:after="120" w:line="240" w:lineRule="auto"/>
        <w:ind w:left="709"/>
        <w:jc w:val="both"/>
        <w:rPr>
          <w:rFonts w:ascii="Arial" w:hAnsi="Arial" w:cs="Arial"/>
          <w:sz w:val="20"/>
          <w:szCs w:val="20"/>
          <w:lang w:val="es-ES"/>
        </w:rPr>
      </w:pPr>
      <w:r w:rsidRPr="00F00DC5">
        <w:rPr>
          <w:rFonts w:ascii="Arial" w:hAnsi="Arial" w:cs="Arial"/>
          <w:sz w:val="20"/>
          <w:szCs w:val="20"/>
          <w:lang w:val="es-ES"/>
        </w:rPr>
        <w:t>Ver punto 2 Alcance.</w:t>
      </w:r>
    </w:p>
    <w:p w14:paraId="7601D37C" w14:textId="178722FC" w:rsidR="00835017" w:rsidRPr="00F00DC5" w:rsidRDefault="00835017" w:rsidP="00835017">
      <w:pPr>
        <w:spacing w:after="120" w:line="240" w:lineRule="auto"/>
        <w:ind w:left="709"/>
        <w:jc w:val="both"/>
        <w:rPr>
          <w:rFonts w:ascii="Arial" w:hAnsi="Arial" w:cs="Arial"/>
          <w:sz w:val="20"/>
          <w:szCs w:val="20"/>
          <w:lang w:val="es-ES"/>
        </w:rPr>
      </w:pPr>
      <w:r w:rsidRPr="00F00DC5">
        <w:rPr>
          <w:rFonts w:ascii="Arial" w:hAnsi="Arial" w:cs="Arial"/>
          <w:sz w:val="20"/>
          <w:szCs w:val="20"/>
          <w:lang w:val="es-ES"/>
        </w:rPr>
        <w:t>Se deberá considerar un tablero con los dispositivos acorde a la potencia del equipo de bombeo calculado y a proveer por la contratista. Se instalará un arrancador Suave para motores eléctricos para optimizar la secuencia de arranque y parada, según potencia del equipo calculado, se estimará como mínimo: Potencia: 15 HP, Tensión 220 a580</w:t>
      </w:r>
      <w:r w:rsidR="00950D84" w:rsidRPr="00F00DC5">
        <w:rPr>
          <w:rFonts w:ascii="Arial" w:hAnsi="Arial" w:cs="Arial"/>
          <w:sz w:val="20"/>
          <w:szCs w:val="20"/>
          <w:lang w:val="es-ES"/>
        </w:rPr>
        <w:t>V, Corriente</w:t>
      </w:r>
      <w:r w:rsidRPr="00F00DC5">
        <w:rPr>
          <w:rFonts w:ascii="Arial" w:hAnsi="Arial" w:cs="Arial"/>
          <w:sz w:val="20"/>
          <w:szCs w:val="20"/>
          <w:lang w:val="es-ES"/>
        </w:rPr>
        <w:t xml:space="preserve"> de 3 a 85 Amper.</w:t>
      </w:r>
    </w:p>
    <w:p w14:paraId="36E26B2E" w14:textId="77777777" w:rsidR="00835017" w:rsidRPr="00835017" w:rsidRDefault="00835017" w:rsidP="007105A9">
      <w:pPr>
        <w:shd w:val="clear" w:color="auto" w:fill="FFFFFF"/>
        <w:spacing w:before="100" w:beforeAutospacing="1" w:after="100" w:afterAutospacing="1" w:line="240" w:lineRule="auto"/>
        <w:rPr>
          <w:rFonts w:ascii="Verdana" w:eastAsia="Times New Roman" w:hAnsi="Verdana" w:cs="Times New Roman"/>
          <w:b/>
          <w:color w:val="333333"/>
          <w:sz w:val="20"/>
          <w:szCs w:val="20"/>
          <w:lang w:val="es-ES" w:eastAsia="es-AR"/>
        </w:rPr>
      </w:pPr>
    </w:p>
    <w:p w14:paraId="02552203" w14:textId="77777777" w:rsidR="007105A9" w:rsidRPr="007105A9" w:rsidRDefault="007105A9" w:rsidP="007105A9">
      <w:pPr>
        <w:shd w:val="clear" w:color="auto" w:fill="FFFFFF"/>
        <w:spacing w:before="100" w:beforeAutospacing="1" w:after="100" w:afterAutospacing="1" w:line="240" w:lineRule="auto"/>
        <w:rPr>
          <w:rFonts w:ascii="Verdana" w:eastAsia="Times New Roman" w:hAnsi="Verdana" w:cs="Times New Roman"/>
          <w:color w:val="333333"/>
          <w:sz w:val="17"/>
          <w:szCs w:val="17"/>
          <w:lang w:eastAsia="es-AR"/>
        </w:rPr>
      </w:pPr>
      <w:r w:rsidRPr="007105A9">
        <w:rPr>
          <w:rFonts w:ascii="Verdana" w:eastAsia="Times New Roman" w:hAnsi="Verdana" w:cs="Times New Roman"/>
          <w:color w:val="333333"/>
          <w:sz w:val="17"/>
          <w:szCs w:val="17"/>
          <w:lang w:eastAsia="es-AR"/>
        </w:rPr>
        <w:t> </w:t>
      </w:r>
    </w:p>
    <w:p w14:paraId="2D6FC932" w14:textId="77777777" w:rsidR="007105A9" w:rsidRDefault="007105A9"/>
    <w:sectPr w:rsidR="007105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97F08"/>
    <w:multiLevelType w:val="multilevel"/>
    <w:tmpl w:val="3BEC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012BFA"/>
    <w:multiLevelType w:val="multilevel"/>
    <w:tmpl w:val="EF542D3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1D6FF1"/>
    <w:multiLevelType w:val="hybridMultilevel"/>
    <w:tmpl w:val="A2400D8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5A9"/>
    <w:rsid w:val="000F0816"/>
    <w:rsid w:val="00156736"/>
    <w:rsid w:val="00185860"/>
    <w:rsid w:val="0026202A"/>
    <w:rsid w:val="002A7BD7"/>
    <w:rsid w:val="00417161"/>
    <w:rsid w:val="004B2A6C"/>
    <w:rsid w:val="0052612E"/>
    <w:rsid w:val="006D74D4"/>
    <w:rsid w:val="007105A9"/>
    <w:rsid w:val="0080242E"/>
    <w:rsid w:val="00835017"/>
    <w:rsid w:val="008D1A2C"/>
    <w:rsid w:val="00950D84"/>
    <w:rsid w:val="00A26970"/>
    <w:rsid w:val="00A46797"/>
    <w:rsid w:val="00AF4088"/>
    <w:rsid w:val="00BD1C19"/>
    <w:rsid w:val="00D85C3D"/>
    <w:rsid w:val="00DA0FB6"/>
    <w:rsid w:val="00F00DC5"/>
    <w:rsid w:val="00F50F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E751"/>
  <w15:docId w15:val="{CF3A103A-2385-4626-8361-6B77371B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0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12576">
      <w:bodyDiv w:val="1"/>
      <w:marLeft w:val="0"/>
      <w:marRight w:val="0"/>
      <w:marTop w:val="0"/>
      <w:marBottom w:val="0"/>
      <w:divBdr>
        <w:top w:val="none" w:sz="0" w:space="0" w:color="auto"/>
        <w:left w:val="none" w:sz="0" w:space="0" w:color="auto"/>
        <w:bottom w:val="none" w:sz="0" w:space="0" w:color="auto"/>
        <w:right w:val="none" w:sz="0" w:space="0" w:color="auto"/>
      </w:divBdr>
    </w:div>
    <w:div w:id="843396598">
      <w:bodyDiv w:val="1"/>
      <w:marLeft w:val="0"/>
      <w:marRight w:val="0"/>
      <w:marTop w:val="0"/>
      <w:marBottom w:val="0"/>
      <w:divBdr>
        <w:top w:val="none" w:sz="0" w:space="0" w:color="auto"/>
        <w:left w:val="none" w:sz="0" w:space="0" w:color="auto"/>
        <w:bottom w:val="none" w:sz="0" w:space="0" w:color="auto"/>
        <w:right w:val="none" w:sz="0" w:space="0" w:color="auto"/>
      </w:divBdr>
    </w:div>
    <w:div w:id="20014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693</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prueba</dc:creator>
  <cp:lastModifiedBy>Roberto Pantano</cp:lastModifiedBy>
  <cp:revision>10</cp:revision>
  <dcterms:created xsi:type="dcterms:W3CDTF">2021-06-11T02:57:00Z</dcterms:created>
  <dcterms:modified xsi:type="dcterms:W3CDTF">2021-06-14T11:51:00Z</dcterms:modified>
</cp:coreProperties>
</file>